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A652F" w14:textId="7E000D49" w:rsidR="006916D5" w:rsidRPr="00D37AD2" w:rsidRDefault="00D37AD2">
      <w:pPr>
        <w:rPr>
          <w:rFonts w:ascii="Aptos" w:hAnsi="Aptos"/>
          <w:b/>
          <w:bCs/>
          <w:sz w:val="28"/>
          <w:szCs w:val="28"/>
        </w:rPr>
      </w:pPr>
      <w:r w:rsidRPr="00D37AD2">
        <w:rPr>
          <w:rFonts w:ascii="Aptos" w:hAnsi="Aptos"/>
          <w:b/>
          <w:bCs/>
          <w:sz w:val="28"/>
          <w:szCs w:val="28"/>
        </w:rPr>
        <w:t>Student Progress Tool</w:t>
      </w:r>
    </w:p>
    <w:p w14:paraId="0DE458B6" w14:textId="5DD80618" w:rsidR="00877167" w:rsidRDefault="00877167">
      <w:pPr>
        <w:rPr>
          <w:rFonts w:ascii="Aptos" w:hAnsi="Aptos"/>
          <w:sz w:val="28"/>
          <w:szCs w:val="28"/>
        </w:rPr>
      </w:pPr>
      <w:r w:rsidRPr="00D37AD2">
        <w:rPr>
          <w:rFonts w:ascii="Aptos" w:hAnsi="Aptos"/>
          <w:sz w:val="28"/>
          <w:szCs w:val="28"/>
        </w:rPr>
        <w:t>Teachers to place their student names in the column they believe their students are currently sitting against the year level Achievement Standard.</w:t>
      </w:r>
    </w:p>
    <w:p w14:paraId="6F33216E" w14:textId="77777777" w:rsidR="00D37AD2" w:rsidRPr="00D37AD2" w:rsidRDefault="00D37AD2">
      <w:pPr>
        <w:rPr>
          <w:rFonts w:ascii="Aptos" w:hAnsi="Aptos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877167" w:rsidRPr="00D37AD2" w14:paraId="6C4BC9E5" w14:textId="77777777" w:rsidTr="00877167">
        <w:tc>
          <w:tcPr>
            <w:tcW w:w="4649" w:type="dxa"/>
          </w:tcPr>
          <w:p w14:paraId="594B6223" w14:textId="09E02DCE" w:rsidR="00877167" w:rsidRPr="00D37AD2" w:rsidRDefault="00877167">
            <w:pPr>
              <w:rPr>
                <w:rFonts w:ascii="Aptos" w:hAnsi="Aptos"/>
                <w:sz w:val="24"/>
                <w:szCs w:val="24"/>
              </w:rPr>
            </w:pPr>
            <w:r w:rsidRPr="00D37AD2">
              <w:rPr>
                <w:rFonts w:ascii="Aptos" w:hAnsi="Aptos"/>
                <w:sz w:val="24"/>
                <w:szCs w:val="24"/>
              </w:rPr>
              <w:t>Not there yet…. (E-D)</w:t>
            </w:r>
          </w:p>
        </w:tc>
        <w:tc>
          <w:tcPr>
            <w:tcW w:w="4649" w:type="dxa"/>
          </w:tcPr>
          <w:p w14:paraId="3C00B181" w14:textId="3EC7B825" w:rsidR="00877167" w:rsidRPr="00D37AD2" w:rsidRDefault="00877167">
            <w:pPr>
              <w:rPr>
                <w:rFonts w:ascii="Aptos" w:hAnsi="Aptos"/>
                <w:sz w:val="24"/>
                <w:szCs w:val="24"/>
              </w:rPr>
            </w:pPr>
            <w:r w:rsidRPr="00D37AD2">
              <w:rPr>
                <w:rFonts w:ascii="Aptos" w:hAnsi="Aptos"/>
                <w:sz w:val="24"/>
                <w:szCs w:val="24"/>
              </w:rPr>
              <w:t xml:space="preserve">Got it! (C) </w:t>
            </w:r>
          </w:p>
        </w:tc>
        <w:tc>
          <w:tcPr>
            <w:tcW w:w="4650" w:type="dxa"/>
          </w:tcPr>
          <w:p w14:paraId="01A68513" w14:textId="01AD4DC4" w:rsidR="00877167" w:rsidRPr="00D37AD2" w:rsidRDefault="00877167">
            <w:pPr>
              <w:rPr>
                <w:rFonts w:ascii="Aptos" w:hAnsi="Aptos"/>
                <w:sz w:val="24"/>
                <w:szCs w:val="24"/>
              </w:rPr>
            </w:pPr>
            <w:r w:rsidRPr="00D37AD2">
              <w:rPr>
                <w:rFonts w:ascii="Aptos" w:hAnsi="Aptos"/>
                <w:sz w:val="24"/>
                <w:szCs w:val="24"/>
              </w:rPr>
              <w:t>Nailing it! (B-A)</w:t>
            </w:r>
          </w:p>
        </w:tc>
      </w:tr>
      <w:tr w:rsidR="00877167" w:rsidRPr="00D37AD2" w14:paraId="1FF70944" w14:textId="77777777" w:rsidTr="00877167">
        <w:tc>
          <w:tcPr>
            <w:tcW w:w="4649" w:type="dxa"/>
          </w:tcPr>
          <w:p w14:paraId="6CC1127F" w14:textId="77777777" w:rsidR="00877167" w:rsidRPr="00D37AD2" w:rsidRDefault="00877167">
            <w:pPr>
              <w:rPr>
                <w:rFonts w:ascii="Aptos" w:hAnsi="Aptos"/>
                <w:sz w:val="24"/>
                <w:szCs w:val="24"/>
              </w:rPr>
            </w:pPr>
          </w:p>
          <w:p w14:paraId="113B7776" w14:textId="77777777" w:rsidR="00877167" w:rsidRPr="00D37AD2" w:rsidRDefault="00877167">
            <w:pPr>
              <w:rPr>
                <w:rFonts w:ascii="Aptos" w:hAnsi="Aptos"/>
                <w:sz w:val="24"/>
                <w:szCs w:val="24"/>
              </w:rPr>
            </w:pPr>
          </w:p>
          <w:p w14:paraId="306E9CCE" w14:textId="77777777" w:rsidR="00877167" w:rsidRPr="00D37AD2" w:rsidRDefault="00877167">
            <w:pPr>
              <w:rPr>
                <w:rFonts w:ascii="Aptos" w:hAnsi="Aptos"/>
                <w:sz w:val="24"/>
                <w:szCs w:val="24"/>
              </w:rPr>
            </w:pPr>
          </w:p>
          <w:p w14:paraId="08749405" w14:textId="77777777" w:rsidR="00877167" w:rsidRPr="00D37AD2" w:rsidRDefault="00877167">
            <w:pPr>
              <w:rPr>
                <w:rFonts w:ascii="Aptos" w:hAnsi="Aptos"/>
                <w:sz w:val="24"/>
                <w:szCs w:val="24"/>
              </w:rPr>
            </w:pPr>
          </w:p>
          <w:p w14:paraId="0DC23677" w14:textId="77777777" w:rsidR="00877167" w:rsidRPr="00D37AD2" w:rsidRDefault="00877167">
            <w:pPr>
              <w:rPr>
                <w:rFonts w:ascii="Aptos" w:hAnsi="Aptos"/>
                <w:sz w:val="24"/>
                <w:szCs w:val="24"/>
              </w:rPr>
            </w:pPr>
          </w:p>
          <w:p w14:paraId="79256444" w14:textId="77777777" w:rsidR="00877167" w:rsidRPr="00D37AD2" w:rsidRDefault="00877167">
            <w:pPr>
              <w:rPr>
                <w:rFonts w:ascii="Aptos" w:hAnsi="Aptos"/>
                <w:sz w:val="24"/>
                <w:szCs w:val="24"/>
              </w:rPr>
            </w:pPr>
          </w:p>
          <w:p w14:paraId="35A42FCB" w14:textId="77777777" w:rsidR="00877167" w:rsidRPr="00D37AD2" w:rsidRDefault="00877167">
            <w:pPr>
              <w:rPr>
                <w:rFonts w:ascii="Aptos" w:hAnsi="Aptos"/>
                <w:sz w:val="24"/>
                <w:szCs w:val="24"/>
              </w:rPr>
            </w:pPr>
          </w:p>
          <w:p w14:paraId="490C02D0" w14:textId="77777777" w:rsidR="00877167" w:rsidRPr="00D37AD2" w:rsidRDefault="00877167">
            <w:pPr>
              <w:rPr>
                <w:rFonts w:ascii="Aptos" w:hAnsi="Aptos"/>
                <w:sz w:val="24"/>
                <w:szCs w:val="24"/>
              </w:rPr>
            </w:pPr>
          </w:p>
          <w:p w14:paraId="3B54C658" w14:textId="77777777" w:rsidR="00877167" w:rsidRPr="00D37AD2" w:rsidRDefault="00877167">
            <w:pPr>
              <w:rPr>
                <w:rFonts w:ascii="Aptos" w:hAnsi="Aptos"/>
                <w:sz w:val="24"/>
                <w:szCs w:val="24"/>
              </w:rPr>
            </w:pPr>
          </w:p>
          <w:p w14:paraId="38527F40" w14:textId="77777777" w:rsidR="00877167" w:rsidRPr="00D37AD2" w:rsidRDefault="00877167">
            <w:pPr>
              <w:rPr>
                <w:rFonts w:ascii="Aptos" w:hAnsi="Aptos"/>
                <w:sz w:val="24"/>
                <w:szCs w:val="24"/>
              </w:rPr>
            </w:pPr>
          </w:p>
          <w:p w14:paraId="25C2E7D8" w14:textId="77777777" w:rsidR="00877167" w:rsidRPr="00D37AD2" w:rsidRDefault="00877167">
            <w:pPr>
              <w:rPr>
                <w:rFonts w:ascii="Aptos" w:hAnsi="Aptos"/>
                <w:sz w:val="24"/>
                <w:szCs w:val="24"/>
              </w:rPr>
            </w:pPr>
          </w:p>
          <w:p w14:paraId="110A062C" w14:textId="77777777" w:rsidR="00877167" w:rsidRPr="00D37AD2" w:rsidRDefault="00877167">
            <w:pPr>
              <w:rPr>
                <w:rFonts w:ascii="Aptos" w:hAnsi="Aptos"/>
                <w:sz w:val="24"/>
                <w:szCs w:val="24"/>
              </w:rPr>
            </w:pPr>
          </w:p>
          <w:p w14:paraId="10CBA751" w14:textId="77777777" w:rsidR="00877167" w:rsidRPr="00D37AD2" w:rsidRDefault="00877167">
            <w:pPr>
              <w:rPr>
                <w:rFonts w:ascii="Aptos" w:hAnsi="Aptos"/>
                <w:sz w:val="24"/>
                <w:szCs w:val="24"/>
              </w:rPr>
            </w:pPr>
          </w:p>
          <w:p w14:paraId="47274136" w14:textId="77777777" w:rsidR="00877167" w:rsidRPr="00D37AD2" w:rsidRDefault="00877167">
            <w:pPr>
              <w:rPr>
                <w:rFonts w:ascii="Aptos" w:hAnsi="Aptos"/>
                <w:sz w:val="24"/>
                <w:szCs w:val="24"/>
              </w:rPr>
            </w:pPr>
          </w:p>
          <w:p w14:paraId="62A88EB2" w14:textId="77777777" w:rsidR="00877167" w:rsidRPr="00D37AD2" w:rsidRDefault="00877167">
            <w:pPr>
              <w:rPr>
                <w:rFonts w:ascii="Aptos" w:hAnsi="Aptos"/>
                <w:sz w:val="24"/>
                <w:szCs w:val="24"/>
              </w:rPr>
            </w:pPr>
          </w:p>
          <w:p w14:paraId="31817C09" w14:textId="77777777" w:rsidR="00877167" w:rsidRPr="00D37AD2" w:rsidRDefault="00877167">
            <w:pPr>
              <w:rPr>
                <w:rFonts w:ascii="Aptos" w:hAnsi="Aptos"/>
                <w:sz w:val="24"/>
                <w:szCs w:val="24"/>
              </w:rPr>
            </w:pPr>
          </w:p>
          <w:p w14:paraId="01F71568" w14:textId="77777777" w:rsidR="00877167" w:rsidRPr="00D37AD2" w:rsidRDefault="00877167">
            <w:pPr>
              <w:rPr>
                <w:rFonts w:ascii="Aptos" w:hAnsi="Aptos"/>
                <w:sz w:val="24"/>
                <w:szCs w:val="24"/>
              </w:rPr>
            </w:pPr>
          </w:p>
          <w:p w14:paraId="45BF8E27" w14:textId="77777777" w:rsidR="00877167" w:rsidRPr="00D37AD2" w:rsidRDefault="00877167">
            <w:pPr>
              <w:rPr>
                <w:rFonts w:ascii="Aptos" w:hAnsi="Aptos"/>
                <w:sz w:val="24"/>
                <w:szCs w:val="24"/>
              </w:rPr>
            </w:pPr>
          </w:p>
          <w:p w14:paraId="5A1E33C6" w14:textId="77777777" w:rsidR="00877167" w:rsidRPr="00D37AD2" w:rsidRDefault="00877167">
            <w:pPr>
              <w:rPr>
                <w:rFonts w:ascii="Aptos" w:hAnsi="Aptos"/>
                <w:sz w:val="24"/>
                <w:szCs w:val="24"/>
              </w:rPr>
            </w:pPr>
          </w:p>
          <w:p w14:paraId="66B450D6" w14:textId="77777777" w:rsidR="00877167" w:rsidRPr="00D37AD2" w:rsidRDefault="00877167">
            <w:pPr>
              <w:rPr>
                <w:rFonts w:ascii="Aptos" w:hAnsi="Aptos"/>
                <w:sz w:val="24"/>
                <w:szCs w:val="24"/>
              </w:rPr>
            </w:pPr>
          </w:p>
          <w:p w14:paraId="1A5AB963" w14:textId="77777777" w:rsidR="00877167" w:rsidRPr="00D37AD2" w:rsidRDefault="00877167">
            <w:pPr>
              <w:rPr>
                <w:rFonts w:ascii="Aptos" w:hAnsi="Aptos"/>
                <w:sz w:val="24"/>
                <w:szCs w:val="24"/>
              </w:rPr>
            </w:pPr>
          </w:p>
          <w:p w14:paraId="328D458A" w14:textId="0AD90AC4" w:rsidR="00877167" w:rsidRPr="00D37AD2" w:rsidRDefault="00877167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4649" w:type="dxa"/>
          </w:tcPr>
          <w:p w14:paraId="70B17AFF" w14:textId="77777777" w:rsidR="00877167" w:rsidRPr="00D37AD2" w:rsidRDefault="00877167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4650" w:type="dxa"/>
          </w:tcPr>
          <w:p w14:paraId="63C88DDB" w14:textId="77777777" w:rsidR="00877167" w:rsidRPr="00D37AD2" w:rsidRDefault="00877167">
            <w:pPr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08E0FF4B" w14:textId="77777777" w:rsidR="00877167" w:rsidRDefault="00877167"/>
    <w:sectPr w:rsidR="00877167" w:rsidSect="00877167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75564" w14:textId="77777777" w:rsidR="004B2B6E" w:rsidRDefault="004B2B6E" w:rsidP="004B2B6E">
      <w:pPr>
        <w:spacing w:after="0" w:line="240" w:lineRule="auto"/>
      </w:pPr>
      <w:r>
        <w:separator/>
      </w:r>
    </w:p>
  </w:endnote>
  <w:endnote w:type="continuationSeparator" w:id="0">
    <w:p w14:paraId="33E56432" w14:textId="77777777" w:rsidR="004B2B6E" w:rsidRDefault="004B2B6E" w:rsidP="004B2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DDD9C" w14:textId="77777777" w:rsidR="004B2B6E" w:rsidRDefault="004B2B6E" w:rsidP="004B2B6E">
      <w:pPr>
        <w:spacing w:after="0" w:line="240" w:lineRule="auto"/>
      </w:pPr>
      <w:r>
        <w:separator/>
      </w:r>
    </w:p>
  </w:footnote>
  <w:footnote w:type="continuationSeparator" w:id="0">
    <w:p w14:paraId="654AE12D" w14:textId="77777777" w:rsidR="004B2B6E" w:rsidRDefault="004B2B6E" w:rsidP="004B2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49472" w14:textId="56F8D078" w:rsidR="004B2B6E" w:rsidRPr="00C30CF2" w:rsidRDefault="004B2B6E" w:rsidP="004B2B6E">
    <w:pPr>
      <w:pStyle w:val="Header"/>
      <w:rPr>
        <w:rFonts w:ascii="Helvetica" w:hAnsi="Helvetica" w:cs="Helvetica"/>
        <w:i/>
        <w:iCs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10FA59D" wp14:editId="609FF9D6">
          <wp:simplePos x="0" y="0"/>
          <wp:positionH relativeFrom="column">
            <wp:posOffset>7383194</wp:posOffset>
          </wp:positionH>
          <wp:positionV relativeFrom="paragraph">
            <wp:posOffset>-133008</wp:posOffset>
          </wp:positionV>
          <wp:extent cx="1819275" cy="347345"/>
          <wp:effectExtent l="0" t="0" r="9525" b="0"/>
          <wp:wrapSquare wrapText="bothSides"/>
          <wp:docPr id="5" name="Picture 4" descr="A close up of a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49B604D5-3212-7E4A-87BF-F455634BF84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close up of a logo&#10;&#10;Description automatically generated">
                    <a:extLst>
                      <a:ext uri="{FF2B5EF4-FFF2-40B4-BE49-F238E27FC236}">
                        <a16:creationId xmlns:a16="http://schemas.microsoft.com/office/drawing/2014/main" id="{49B604D5-3212-7E4A-87BF-F455634BF84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347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0CF2">
      <w:rPr>
        <w:rFonts w:ascii="Helvetica" w:hAnsi="Helvetica" w:cs="Helvetica"/>
        <w:i/>
        <w:iCs/>
        <w:sz w:val="16"/>
        <w:szCs w:val="16"/>
      </w:rPr>
      <w:t xml:space="preserve">Recipe Cards: </w:t>
    </w:r>
    <w:r w:rsidR="00D37AD2">
      <w:rPr>
        <w:rFonts w:ascii="Helvetica" w:hAnsi="Helvetica" w:cs="Helvetica"/>
        <w:i/>
        <w:iCs/>
        <w:sz w:val="16"/>
        <w:szCs w:val="16"/>
      </w:rPr>
      <w:t>Student Progress Tool</w:t>
    </w:r>
  </w:p>
  <w:p w14:paraId="6711BFB4" w14:textId="6ABADE17" w:rsidR="004B2B6E" w:rsidRDefault="004B2B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167"/>
    <w:rsid w:val="004B2B6E"/>
    <w:rsid w:val="006916D5"/>
    <w:rsid w:val="00877167"/>
    <w:rsid w:val="00D37AD2"/>
    <w:rsid w:val="00D6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C8E7BF"/>
  <w15:chartTrackingRefBased/>
  <w15:docId w15:val="{DD58A303-BBAA-4A8F-B4BD-A0FC7817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7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2B6E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4B2B6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B2B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McGlashan</dc:creator>
  <cp:keywords/>
  <dc:description/>
  <cp:lastModifiedBy>Heidi McGlashan</cp:lastModifiedBy>
  <cp:revision>2</cp:revision>
  <dcterms:created xsi:type="dcterms:W3CDTF">2024-06-18T22:31:00Z</dcterms:created>
  <dcterms:modified xsi:type="dcterms:W3CDTF">2024-06-18T22:31:00Z</dcterms:modified>
</cp:coreProperties>
</file>